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98" w:rsidRDefault="00B1662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  <w:bookmarkStart w:id="0" w:name="_GoBack"/>
      <w:bookmarkEnd w:id="0"/>
    </w:p>
    <w:p w:rsidR="00E35F98" w:rsidRDefault="00B1662E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全国性奖项参考名录</w:t>
      </w:r>
    </w:p>
    <w:tbl>
      <w:tblPr>
        <w:tblStyle w:val="a6"/>
        <w:tblW w:w="9060" w:type="dxa"/>
        <w:tblLayout w:type="fixed"/>
        <w:tblLook w:val="04A0"/>
      </w:tblPr>
      <w:tblGrid>
        <w:gridCol w:w="1412"/>
        <w:gridCol w:w="4082"/>
        <w:gridCol w:w="3566"/>
      </w:tblGrid>
      <w:tr w:rsidR="00E35F98">
        <w:trPr>
          <w:trHeight w:val="495"/>
        </w:trPr>
        <w:tc>
          <w:tcPr>
            <w:tcW w:w="1412" w:type="dxa"/>
            <w:vAlign w:val="center"/>
          </w:tcPr>
          <w:p w:rsidR="00E35F98" w:rsidRDefault="00B1662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3566" w:type="dxa"/>
            <w:vAlign w:val="center"/>
          </w:tcPr>
          <w:p w:rsidR="00E35F98" w:rsidRDefault="00B1662E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子项名称</w:t>
            </w:r>
          </w:p>
        </w:tc>
      </w:tr>
      <w:tr w:rsidR="00E35F98">
        <w:trPr>
          <w:trHeight w:val="340"/>
        </w:trPr>
        <w:tc>
          <w:tcPr>
            <w:tcW w:w="1412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4082" w:type="dxa"/>
            <w:vMerge w:val="restart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精神文明建设“五个一工程”奖</w:t>
            </w: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电影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</w:tcPr>
          <w:p w:rsidR="00E35F98" w:rsidRDefault="00E35F9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电视剧（含动画片、电视纪录片）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</w:tcPr>
          <w:p w:rsidR="00E35F98" w:rsidRDefault="00E35F9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</w:tcPr>
          <w:p w:rsidR="00E35F98" w:rsidRDefault="00E35F9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歌曲</w:t>
            </w:r>
          </w:p>
        </w:tc>
      </w:tr>
      <w:tr w:rsidR="00E35F98">
        <w:trPr>
          <w:trHeight w:val="153"/>
        </w:trPr>
        <w:tc>
          <w:tcPr>
            <w:tcW w:w="1412" w:type="dxa"/>
            <w:vMerge/>
          </w:tcPr>
          <w:p w:rsidR="00E35F98" w:rsidRDefault="00E35F98">
            <w:pPr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</w:t>
            </w:r>
          </w:p>
        </w:tc>
      </w:tr>
      <w:tr w:rsidR="00E35F98">
        <w:trPr>
          <w:trHeight w:val="365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</w:tcPr>
          <w:p w:rsidR="00E35F98" w:rsidRDefault="00B1662E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广播剧</w:t>
            </w:r>
          </w:p>
        </w:tc>
      </w:tr>
      <w:tr w:rsidR="00E35F98">
        <w:trPr>
          <w:trHeight w:val="340"/>
        </w:trPr>
        <w:tc>
          <w:tcPr>
            <w:tcW w:w="1412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4082" w:type="dxa"/>
            <w:vMerge w:val="restart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中国文化艺术政府奖</w:t>
            </w: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文华奖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群星奖</w:t>
            </w:r>
          </w:p>
        </w:tc>
      </w:tr>
      <w:tr w:rsidR="00E35F98">
        <w:trPr>
          <w:trHeight w:val="70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动漫奖</w:t>
            </w:r>
          </w:p>
        </w:tc>
      </w:tr>
      <w:tr w:rsidR="00E35F98">
        <w:trPr>
          <w:trHeight w:val="240"/>
        </w:trPr>
        <w:tc>
          <w:tcPr>
            <w:tcW w:w="1412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4082" w:type="dxa"/>
            <w:vMerge w:val="restart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中国广播影视大奖</w:t>
            </w: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中国电影“华表奖”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中国电视剧“飞天奖”</w:t>
            </w:r>
          </w:p>
        </w:tc>
      </w:tr>
      <w:tr w:rsidR="00E35F98">
        <w:trPr>
          <w:trHeight w:val="340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中国广播电视节目奖</w:t>
            </w:r>
          </w:p>
        </w:tc>
      </w:tr>
      <w:tr w:rsidR="00E35F98">
        <w:trPr>
          <w:trHeight w:val="112"/>
        </w:trPr>
        <w:tc>
          <w:tcPr>
            <w:tcW w:w="1412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4082" w:type="dxa"/>
            <w:vMerge w:val="restart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中国戏剧奖</w:t>
            </w: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梅花表演奖</w:t>
            </w:r>
          </w:p>
        </w:tc>
      </w:tr>
      <w:tr w:rsidR="00E35F98">
        <w:trPr>
          <w:trHeight w:val="105"/>
        </w:trPr>
        <w:tc>
          <w:tcPr>
            <w:tcW w:w="1412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2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3566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曹禺剧本奖</w:t>
            </w: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中国电影金鸡奖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大众电影百花奖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中国音乐金钟奖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中国美术奖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中国曲艺牡丹奖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中国舞蹈荷花奖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中国民间文艺山花奖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中国摄影金像奖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中国书法兰亭奖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中国杂技金菊奖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105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中国电视金鹰奖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茅盾文学奖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鲁迅文学奖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全国优秀儿童文学奖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12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全国少数民族文学创作“骏马奖”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中国新闻奖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27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长江韬奋奖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中国出版政府奖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34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中华优秀出版物奖</w:t>
            </w:r>
          </w:p>
        </w:tc>
        <w:tc>
          <w:tcPr>
            <w:tcW w:w="3566" w:type="dxa"/>
            <w:vAlign w:val="center"/>
          </w:tcPr>
          <w:p w:rsidR="00E35F98" w:rsidRDefault="00E35F98">
            <w:pPr>
              <w:jc w:val="center"/>
            </w:pPr>
          </w:p>
        </w:tc>
      </w:tr>
      <w:tr w:rsidR="00E35F98">
        <w:trPr>
          <w:trHeight w:val="90"/>
        </w:trPr>
        <w:tc>
          <w:tcPr>
            <w:tcW w:w="141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82" w:type="dxa"/>
            <w:vAlign w:val="center"/>
          </w:tcPr>
          <w:p w:rsidR="00E35F98" w:rsidRDefault="00B1662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韬奋出版奖</w:t>
            </w:r>
          </w:p>
        </w:tc>
        <w:tc>
          <w:tcPr>
            <w:tcW w:w="3566" w:type="dxa"/>
            <w:vAlign w:val="center"/>
          </w:tcPr>
          <w:p w:rsidR="00E35F98" w:rsidRDefault="00E35F98"/>
        </w:tc>
      </w:tr>
    </w:tbl>
    <w:p w:rsidR="00E35F98" w:rsidRDefault="00E35F98"/>
    <w:p w:rsidR="00E35F98" w:rsidRDefault="00B1662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1" w:name="_Toc3704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国际性奖项、北京市奖项及行业协会奖项参考</w:t>
      </w:r>
      <w:bookmarkEnd w:id="1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名录</w:t>
      </w:r>
    </w:p>
    <w:p w:rsidR="00E35F98" w:rsidRDefault="00E35F98">
      <w:pPr>
        <w:jc w:val="center"/>
        <w:rPr>
          <w:b/>
          <w:sz w:val="36"/>
        </w:rPr>
      </w:pPr>
    </w:p>
    <w:tbl>
      <w:tblPr>
        <w:tblW w:w="95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4459"/>
      </w:tblGrid>
      <w:tr w:rsidR="00E35F98">
        <w:trPr>
          <w:trHeight w:val="567"/>
          <w:tblHeader/>
        </w:trPr>
        <w:tc>
          <w:tcPr>
            <w:tcW w:w="5041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行业领域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奖项名称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广播影视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春燕奖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白玉兰奖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金熊猫奖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金红棉奖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动漫游戏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金翼奖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金手指奖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金翎奖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t>金猴奖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设计服务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红点奖</w:t>
            </w:r>
            <w:r>
              <w:rPr>
                <w:rFonts w:hint="eastAsia"/>
              </w:rPr>
              <w:t>reddot design award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红星奖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 w:val="restart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工艺美术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百花奖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金凤凰奖</w:t>
            </w:r>
          </w:p>
        </w:tc>
      </w:tr>
      <w:tr w:rsidR="00E35F98">
        <w:trPr>
          <w:trHeight w:val="567"/>
          <w:tblHeader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工美杯</w:t>
            </w:r>
          </w:p>
        </w:tc>
      </w:tr>
      <w:tr w:rsidR="00E35F98">
        <w:trPr>
          <w:trHeight w:val="567"/>
        </w:trPr>
        <w:tc>
          <w:tcPr>
            <w:tcW w:w="5041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文化科技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北京市科学技术奖</w:t>
            </w:r>
          </w:p>
        </w:tc>
      </w:tr>
      <w:tr w:rsidR="00E35F98">
        <w:trPr>
          <w:trHeight w:val="567"/>
        </w:trPr>
        <w:tc>
          <w:tcPr>
            <w:tcW w:w="5041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文化旅游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首都旅游紫禁杯</w:t>
            </w:r>
          </w:p>
        </w:tc>
      </w:tr>
      <w:tr w:rsidR="00E35F98">
        <w:trPr>
          <w:trHeight w:val="564"/>
        </w:trPr>
        <w:tc>
          <w:tcPr>
            <w:tcW w:w="5041" w:type="dxa"/>
            <w:vAlign w:val="center"/>
          </w:tcPr>
          <w:p w:rsidR="00E35F98" w:rsidRDefault="00B1662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广告会展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长城奖</w:t>
            </w:r>
          </w:p>
        </w:tc>
      </w:tr>
      <w:tr w:rsidR="00E35F98">
        <w:trPr>
          <w:trHeight w:val="564"/>
        </w:trPr>
        <w:tc>
          <w:tcPr>
            <w:tcW w:w="5041" w:type="dxa"/>
            <w:vMerge w:val="restart"/>
            <w:vAlign w:val="center"/>
          </w:tcPr>
          <w:p w:rsidR="00E35F98" w:rsidRDefault="00B1662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综合类</w:t>
            </w: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北京市文学艺术奖</w:t>
            </w:r>
          </w:p>
        </w:tc>
      </w:tr>
      <w:tr w:rsidR="00E35F98">
        <w:trPr>
          <w:trHeight w:val="564"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  <w:rPr>
                <w:bCs/>
              </w:rPr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全国“文化企业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强”</w:t>
            </w:r>
          </w:p>
        </w:tc>
      </w:tr>
      <w:tr w:rsidR="00E35F98">
        <w:trPr>
          <w:trHeight w:val="564"/>
        </w:trPr>
        <w:tc>
          <w:tcPr>
            <w:tcW w:w="5041" w:type="dxa"/>
            <w:vMerge/>
            <w:vAlign w:val="center"/>
          </w:tcPr>
          <w:p w:rsidR="00E35F98" w:rsidRDefault="00E35F98">
            <w:pPr>
              <w:jc w:val="center"/>
            </w:pPr>
          </w:p>
        </w:tc>
        <w:tc>
          <w:tcPr>
            <w:tcW w:w="4459" w:type="dxa"/>
            <w:vAlign w:val="center"/>
          </w:tcPr>
          <w:p w:rsidR="00E35F98" w:rsidRDefault="00B1662E">
            <w:pPr>
              <w:jc w:val="center"/>
            </w:pPr>
            <w:r>
              <w:rPr>
                <w:rFonts w:hint="eastAsia"/>
              </w:rPr>
              <w:t>首都“文化企业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强、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佳”</w:t>
            </w:r>
          </w:p>
        </w:tc>
      </w:tr>
    </w:tbl>
    <w:p w:rsidR="00E35F98" w:rsidRDefault="00E35F98">
      <w:pPr>
        <w:pStyle w:val="p15"/>
        <w:snapToGrid w:val="0"/>
        <w:ind w:firstLine="0"/>
        <w:rPr>
          <w:rFonts w:ascii="仿宋_GB2312" w:eastAsia="仿宋_GB2312"/>
          <w:b/>
          <w:bCs/>
          <w:sz w:val="28"/>
          <w:szCs w:val="28"/>
        </w:rPr>
      </w:pPr>
    </w:p>
    <w:p w:rsidR="00E35F98" w:rsidRDefault="00E35F98"/>
    <w:p w:rsidR="00E35F98" w:rsidRDefault="00E35F98"/>
    <w:sectPr w:rsidR="00E35F98" w:rsidSect="00E35F98">
      <w:footerReference w:type="default" r:id="rId7"/>
      <w:pgSz w:w="11906" w:h="16838"/>
      <w:pgMar w:top="1440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2E" w:rsidRDefault="00B1662E" w:rsidP="00E35F98">
      <w:r>
        <w:separator/>
      </w:r>
    </w:p>
  </w:endnote>
  <w:endnote w:type="continuationSeparator" w:id="0">
    <w:p w:rsidR="00B1662E" w:rsidRDefault="00B1662E" w:rsidP="00E3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98" w:rsidRDefault="00E35F98">
    <w:pPr>
      <w:pStyle w:val="a3"/>
      <w:jc w:val="right"/>
      <w:rPr>
        <w:rFonts w:ascii="Times New Roman" w:hAnsi="Times New Roman"/>
        <w:sz w:val="28"/>
        <w:szCs w:val="28"/>
      </w:rPr>
    </w:pPr>
    <w:r w:rsidRPr="00E35F9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13.85pt;margin-top:-.75pt;width:2in;height:2in;z-index:251658240;mso-wrap-style:none;mso-position-horizontal-relative:margin" o:gfxdata="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hbVX9gAAAAKAQAA&#10;DwAAAAAAAAABACAAAAAiAAAAZHJzL2Rvd25yZXYueG1sUEsBAhQAFAAAAAgAh07iQCuo6nIZAgAA&#10;IQQAAA4AAAAAAAAAAQAgAAAAJwEAAGRycy9lMm9Eb2MueG1sUEsFBgAAAAAGAAYAWQEAALIFAAAA&#10;AA==&#10;" filled="f" stroked="f" strokeweight=".5pt">
          <v:textbox style="mso-fit-shape-to-text:t" inset="0,0,0,0">
            <w:txbxContent>
              <w:p w:rsidR="00E35F98" w:rsidRDefault="00E35F98">
                <w:pPr>
                  <w:pStyle w:val="a3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="00B1662E">
                  <w:rPr>
                    <w:rFonts w:ascii="Times New Roman" w:hAnsi="Times New Roman"/>
                    <w:sz w:val="20"/>
                    <w:szCs w:val="20"/>
                  </w:rPr>
                  <w:instrText>PAGE   \* MERGEFORMAT</w:instrTex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 w:rsidR="00312412" w:rsidRPr="00312412">
                  <w:rPr>
                    <w:noProof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35F98" w:rsidRDefault="00E35F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2E" w:rsidRDefault="00B1662E" w:rsidP="00E35F98">
      <w:r>
        <w:separator/>
      </w:r>
    </w:p>
  </w:footnote>
  <w:footnote w:type="continuationSeparator" w:id="0">
    <w:p w:rsidR="00B1662E" w:rsidRDefault="00B1662E" w:rsidP="00E35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13D19AE"/>
    <w:rsid w:val="002227E8"/>
    <w:rsid w:val="00312412"/>
    <w:rsid w:val="004772AA"/>
    <w:rsid w:val="00985387"/>
    <w:rsid w:val="00B1662E"/>
    <w:rsid w:val="00E35F98"/>
    <w:rsid w:val="0F371B68"/>
    <w:rsid w:val="11CA5518"/>
    <w:rsid w:val="213D19AE"/>
    <w:rsid w:val="395F30ED"/>
    <w:rsid w:val="4A540CB9"/>
    <w:rsid w:val="7D5A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F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5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35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E35F98"/>
    <w:rPr>
      <w:i/>
    </w:rPr>
  </w:style>
  <w:style w:type="table" w:styleId="a6">
    <w:name w:val="Table Grid"/>
    <w:basedOn w:val="a1"/>
    <w:qFormat/>
    <w:rsid w:val="00E35F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E35F98"/>
    <w:pPr>
      <w:ind w:firstLineChars="200" w:firstLine="420"/>
    </w:pPr>
  </w:style>
  <w:style w:type="paragraph" w:customStyle="1" w:styleId="p15">
    <w:name w:val="p15"/>
    <w:basedOn w:val="a"/>
    <w:qFormat/>
    <w:rsid w:val="00E35F98"/>
    <w:pPr>
      <w:widowControl/>
      <w:ind w:firstLine="420"/>
    </w:pPr>
    <w:rPr>
      <w:rFonts w:cs="宋体"/>
      <w:kern w:val="0"/>
      <w:szCs w:val="21"/>
    </w:rPr>
  </w:style>
  <w:style w:type="character" w:customStyle="1" w:styleId="Char">
    <w:name w:val="页眉 Char"/>
    <w:basedOn w:val="a0"/>
    <w:link w:val="a4"/>
    <w:rsid w:val="00E35F9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wzb</dc:creator>
  <cp:lastModifiedBy>zhou</cp:lastModifiedBy>
  <cp:revision>4</cp:revision>
  <dcterms:created xsi:type="dcterms:W3CDTF">2017-05-10T09:19:00Z</dcterms:created>
  <dcterms:modified xsi:type="dcterms:W3CDTF">2017-06-28T09:20:00Z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